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517617528" w:displacedByCustomXml="next"/>
    <w:bookmarkStart w:id="1" w:name="_Toc1367610133"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000000">
          <w:pPr>
            <w:pStyle w:val="TOC2"/>
            <w:rPr>
              <w:rFonts w:eastAsiaTheme="minorEastAsia"/>
              <w:noProof/>
              <w:sz w:val="24"/>
              <w:szCs w:val="24"/>
            </w:rPr>
          </w:pPr>
          <w:hyperlink w:anchor="_Toc102040755" w:history="1">
            <w:r w:rsidR="00403219" w:rsidRPr="00FB340F">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042C4407" w14:textId="223C24E3" w:rsidR="00403219" w:rsidRDefault="00000000">
          <w:pPr>
            <w:pStyle w:val="TOC2"/>
            <w:rPr>
              <w:rFonts w:eastAsiaTheme="minorEastAsia"/>
              <w:noProof/>
              <w:sz w:val="24"/>
              <w:szCs w:val="24"/>
            </w:rPr>
          </w:pPr>
          <w:hyperlink w:anchor="_Toc102040756" w:history="1">
            <w:r w:rsidR="00403219" w:rsidRPr="00FB340F">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313A7A3D" w14:textId="11C30453" w:rsidR="00403219" w:rsidRDefault="00000000">
          <w:pPr>
            <w:pStyle w:val="TOC2"/>
            <w:rPr>
              <w:rFonts w:eastAsiaTheme="minorEastAsia"/>
              <w:noProof/>
              <w:sz w:val="24"/>
              <w:szCs w:val="24"/>
            </w:rPr>
          </w:pPr>
          <w:hyperlink w:anchor="_Toc102040757" w:history="1">
            <w:r w:rsidR="00403219" w:rsidRPr="00FB340F">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B704AC1" w14:textId="179EC0BF" w:rsidR="00403219" w:rsidRDefault="00000000">
          <w:pPr>
            <w:pStyle w:val="TOC2"/>
            <w:rPr>
              <w:rFonts w:eastAsiaTheme="minorEastAsia"/>
              <w:noProof/>
              <w:sz w:val="24"/>
              <w:szCs w:val="24"/>
            </w:rPr>
          </w:pPr>
          <w:hyperlink w:anchor="_Toc102040758" w:history="1">
            <w:r w:rsidR="00403219" w:rsidRPr="00FB340F">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0DF0AABA" w14:textId="1EA418B7" w:rsidR="00403219" w:rsidRDefault="00000000">
          <w:pPr>
            <w:pStyle w:val="TOC2"/>
            <w:rPr>
              <w:rFonts w:eastAsiaTheme="minorEastAsia"/>
              <w:noProof/>
              <w:sz w:val="24"/>
              <w:szCs w:val="24"/>
            </w:rPr>
          </w:pPr>
          <w:hyperlink w:anchor="_Toc102040759" w:history="1">
            <w:r w:rsidR="00403219" w:rsidRPr="00FB340F">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4D26887" w14:textId="0B15B65C" w:rsidR="00403219" w:rsidRDefault="00000000">
          <w:pPr>
            <w:pStyle w:val="TOC2"/>
            <w:rPr>
              <w:rFonts w:eastAsiaTheme="minorEastAsia"/>
              <w:noProof/>
              <w:sz w:val="24"/>
              <w:szCs w:val="24"/>
            </w:rPr>
          </w:pPr>
          <w:hyperlink w:anchor="_Toc102040760" w:history="1">
            <w:r w:rsidR="00403219" w:rsidRPr="00FB340F">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00DD67" w14:textId="67302045" w:rsidR="00403219" w:rsidRDefault="00000000">
          <w:pPr>
            <w:pStyle w:val="TOC2"/>
            <w:rPr>
              <w:rFonts w:eastAsiaTheme="minorEastAsia"/>
              <w:noProof/>
              <w:sz w:val="24"/>
              <w:szCs w:val="24"/>
            </w:rPr>
          </w:pPr>
          <w:hyperlink w:anchor="_Toc102040761" w:history="1">
            <w:r w:rsidR="00403219" w:rsidRPr="00FB340F">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3ABADD" w14:textId="512ABA2F" w:rsidR="00403219" w:rsidRDefault="00000000">
          <w:pPr>
            <w:pStyle w:val="TOC2"/>
            <w:rPr>
              <w:rFonts w:eastAsiaTheme="minorEastAsia"/>
              <w:noProof/>
              <w:sz w:val="24"/>
              <w:szCs w:val="24"/>
            </w:rPr>
          </w:pPr>
          <w:hyperlink w:anchor="_Toc102040762" w:history="1">
            <w:r w:rsidR="00403219" w:rsidRPr="00FB340F">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31FB9A1" w14:textId="72591295" w:rsidR="00403219" w:rsidRDefault="00000000">
          <w:pPr>
            <w:pStyle w:val="TOC2"/>
            <w:rPr>
              <w:rFonts w:eastAsiaTheme="minorEastAsia"/>
              <w:noProof/>
              <w:sz w:val="24"/>
              <w:szCs w:val="24"/>
            </w:rPr>
          </w:pPr>
          <w:hyperlink w:anchor="_Toc102040763" w:history="1">
            <w:r w:rsidR="00403219" w:rsidRPr="00FB340F">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13212D62" w14:textId="297E6438" w:rsidR="00403219" w:rsidRDefault="00000000">
          <w:pPr>
            <w:pStyle w:val="TOC2"/>
            <w:rPr>
              <w:rFonts w:eastAsiaTheme="minorEastAsia"/>
              <w:noProof/>
              <w:sz w:val="24"/>
              <w:szCs w:val="24"/>
            </w:rPr>
          </w:pPr>
          <w:hyperlink w:anchor="_Toc102040764" w:history="1">
            <w:r w:rsidR="00403219" w:rsidRPr="00FB340F">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AD6BE8C" w14:textId="17581A89" w:rsidR="00403219" w:rsidRDefault="00000000">
          <w:pPr>
            <w:pStyle w:val="TOC2"/>
            <w:rPr>
              <w:rFonts w:eastAsiaTheme="minorEastAsia"/>
              <w:noProof/>
              <w:sz w:val="24"/>
              <w:szCs w:val="24"/>
            </w:rPr>
          </w:pPr>
          <w:hyperlink w:anchor="_Toc102040765" w:history="1">
            <w:r w:rsidR="00403219" w:rsidRPr="00FB340F">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16267AE5" w:rsidR="00531FBF" w:rsidRPr="00B7788F" w:rsidRDefault="003B56FA" w:rsidP="00B7788F">
            <w:pPr>
              <w:contextualSpacing/>
              <w:jc w:val="center"/>
              <w:rPr>
                <w:rFonts w:eastAsia="Times New Roman" w:cstheme="minorHAnsi"/>
                <w:b/>
                <w:bCs/>
                <w:sz w:val="22"/>
                <w:szCs w:val="22"/>
              </w:rPr>
            </w:pPr>
            <w:r>
              <w:rPr>
                <w:rFonts w:eastAsia="Times New Roman" w:cstheme="minorHAnsi"/>
                <w:b/>
                <w:bCs/>
                <w:sz w:val="22"/>
                <w:szCs w:val="22"/>
              </w:rPr>
              <w:t>8/11/23</w:t>
            </w:r>
          </w:p>
        </w:tc>
        <w:tc>
          <w:tcPr>
            <w:tcW w:w="2338" w:type="dxa"/>
            <w:tcMar>
              <w:left w:w="115" w:type="dxa"/>
              <w:right w:w="115" w:type="dxa"/>
            </w:tcMar>
          </w:tcPr>
          <w:p w14:paraId="07699096" w14:textId="67F58191" w:rsidR="00531FBF" w:rsidRPr="00B7788F" w:rsidRDefault="003B56FA" w:rsidP="00B7788F">
            <w:pPr>
              <w:contextualSpacing/>
              <w:jc w:val="center"/>
              <w:rPr>
                <w:rFonts w:eastAsia="Times New Roman" w:cstheme="minorHAnsi"/>
                <w:b/>
                <w:bCs/>
                <w:sz w:val="22"/>
                <w:szCs w:val="22"/>
              </w:rPr>
            </w:pPr>
            <w:r>
              <w:rPr>
                <w:rFonts w:eastAsia="Times New Roman" w:cstheme="minorHAnsi"/>
                <w:b/>
                <w:bCs/>
                <w:sz w:val="22"/>
                <w:szCs w:val="22"/>
              </w:rPr>
              <w:t>Steven Anderson</w:t>
            </w:r>
          </w:p>
        </w:tc>
        <w:tc>
          <w:tcPr>
            <w:tcW w:w="2338" w:type="dxa"/>
            <w:tcMar>
              <w:left w:w="115" w:type="dxa"/>
              <w:right w:w="115" w:type="dxa"/>
            </w:tcMar>
          </w:tcPr>
          <w:p w14:paraId="77DC76FF" w14:textId="17BFB305" w:rsidR="00C32F3D" w:rsidRPr="00B7788F" w:rsidRDefault="00C32F3D" w:rsidP="00B7788F">
            <w:pPr>
              <w:contextualSpacing/>
              <w:jc w:val="center"/>
              <w:rPr>
                <w:rFonts w:eastAsia="Times New Roman" w:cstheme="minorHAnsi"/>
                <w:b/>
                <w:bCs/>
                <w:sz w:val="22"/>
                <w:szCs w:val="22"/>
              </w:rPr>
            </w:pP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844A5D">
      <w:pPr>
        <w:pStyle w:val="Heading2"/>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B7788F">
      <w:pPr>
        <w:contextualSpacing/>
      </w:pPr>
    </w:p>
    <w:p w14:paraId="516CA6BB" w14:textId="28BCF90A" w:rsidR="00025C05" w:rsidRDefault="00FC36E8" w:rsidP="30A2BF11">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proofErr w:type="gramStart"/>
      <w:r w:rsidR="00025C05" w:rsidRPr="30A2BF11">
        <w:rPr>
          <w:rFonts w:eastAsia="Times New Roman"/>
          <w:sz w:val="22"/>
          <w:szCs w:val="22"/>
        </w:rPr>
        <w:t xml:space="preserve">this completed </w:t>
      </w:r>
      <w:r w:rsidR="00EB1CEC">
        <w:rPr>
          <w:rFonts w:eastAsia="Times New Roman"/>
          <w:sz w:val="22"/>
          <w:szCs w:val="22"/>
        </w:rPr>
        <w:t>p</w:t>
      </w:r>
      <w:r w:rsidR="00EB1CEC" w:rsidRPr="30A2BF11">
        <w:rPr>
          <w:rFonts w:eastAsia="Times New Roman"/>
          <w:sz w:val="22"/>
          <w:szCs w:val="22"/>
        </w:rPr>
        <w:t>ractices</w:t>
      </w:r>
      <w:proofErr w:type="gramEnd"/>
      <w:r w:rsidR="00EB1CEC" w:rsidRPr="30A2BF11">
        <w:rPr>
          <w:rFonts w:eastAsia="Times New Roman"/>
          <w:sz w:val="22"/>
          <w:szCs w:val="22"/>
        </w:rPr>
        <w:t xml:space="preserve"> </w:t>
      </w:r>
      <w:r w:rsidR="00277B38" w:rsidRPr="30A2BF11">
        <w:rPr>
          <w:rFonts w:eastAsia="Times New Roman"/>
          <w:sz w:val="22"/>
          <w:szCs w:val="22"/>
        </w:rPr>
        <w:t xml:space="preserve">for </w:t>
      </w:r>
      <w:r w:rsidR="00F81BBB">
        <w:rPr>
          <w:rFonts w:eastAsia="Times New Roman"/>
          <w:sz w:val="22"/>
          <w:szCs w:val="22"/>
        </w:rPr>
        <w:t>s</w:t>
      </w:r>
      <w:r w:rsidR="00F81BBB" w:rsidRPr="30A2BF11">
        <w:rPr>
          <w:rFonts w:eastAsia="Times New Roman"/>
          <w:sz w:val="22"/>
          <w:szCs w:val="22"/>
        </w:rPr>
        <w:t xml:space="preserve">ecure </w:t>
      </w:r>
      <w:r w:rsidR="00F81BBB">
        <w:rPr>
          <w:rFonts w:eastAsia="Times New Roman"/>
          <w:sz w:val="22"/>
          <w:szCs w:val="22"/>
        </w:rPr>
        <w:t>s</w:t>
      </w:r>
      <w:r w:rsidR="00F81BBB" w:rsidRPr="30A2BF11">
        <w:rPr>
          <w:rFonts w:eastAsia="Times New Roman"/>
          <w:sz w:val="22"/>
          <w:szCs w:val="22"/>
        </w:rPr>
        <w:t xml:space="preserve">oftware </w:t>
      </w:r>
      <w:r w:rsidR="00F81BBB">
        <w:rPr>
          <w:rFonts w:eastAsia="Times New Roman"/>
          <w:sz w:val="22"/>
          <w:szCs w:val="22"/>
        </w:rPr>
        <w:t>r</w:t>
      </w:r>
      <w:r w:rsidR="00F81BBB" w:rsidRPr="30A2BF11">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00277B38" w:rsidRPr="30A2BF11">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00277B38" w:rsidRPr="30A2BF11">
        <w:rPr>
          <w:rFonts w:eastAsia="Times New Roman"/>
          <w:sz w:val="22"/>
          <w:szCs w:val="22"/>
        </w:rPr>
        <w:t xml:space="preserve"> with software security testing protocols.</w:t>
      </w:r>
    </w:p>
    <w:p w14:paraId="26E62C94" w14:textId="77777777" w:rsidR="006E1A73" w:rsidRPr="00B7788F" w:rsidRDefault="006E1A73" w:rsidP="30A2BF11">
      <w:pPr>
        <w:contextualSpacing/>
        <w:rPr>
          <w:rFonts w:eastAsia="Times New Roman"/>
          <w:sz w:val="22"/>
          <w:szCs w:val="22"/>
        </w:rPr>
      </w:pPr>
    </w:p>
    <w:p w14:paraId="09AE0EE8" w14:textId="79422EA6" w:rsidR="00182245" w:rsidRDefault="00025C05" w:rsidP="00FD7CC8">
      <w:pPr>
        <w:pStyle w:val="ListParagraph"/>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14:paraId="50453C02" w14:textId="72D9B1C6" w:rsidR="00025C05" w:rsidRDefault="00A2133A" w:rsidP="00FD7CC8">
      <w:pPr>
        <w:pStyle w:val="ListParagraph"/>
        <w:numPr>
          <w:ilvl w:val="0"/>
          <w:numId w:val="19"/>
        </w:numPr>
        <w:rPr>
          <w:rFonts w:eastAsia="Times New Roman"/>
          <w:sz w:val="22"/>
          <w:szCs w:val="22"/>
        </w:rPr>
      </w:pPr>
      <w:r>
        <w:rPr>
          <w:rFonts w:eastAsia="Times New Roman"/>
          <w:sz w:val="22"/>
          <w:szCs w:val="22"/>
        </w:rPr>
        <w:t xml:space="preserve">Respond using </w:t>
      </w:r>
      <w:r w:rsidR="00114D54" w:rsidRPr="00632C6F">
        <w:rPr>
          <w:rFonts w:eastAsia="Times New Roman"/>
          <w:sz w:val="22"/>
          <w:szCs w:val="22"/>
        </w:rPr>
        <w:t xml:space="preserve">your </w:t>
      </w:r>
      <w:r w:rsidR="00025C05" w:rsidRPr="00632C6F">
        <w:rPr>
          <w:rFonts w:eastAsia="Times New Roman"/>
          <w:sz w:val="22"/>
          <w:szCs w:val="22"/>
        </w:rPr>
        <w:t xml:space="preserve">own words. </w:t>
      </w:r>
      <w:r>
        <w:rPr>
          <w:rFonts w:eastAsia="Times New Roman"/>
          <w:sz w:val="22"/>
          <w:szCs w:val="22"/>
        </w:rPr>
        <w:t>Y</w:t>
      </w:r>
      <w:r w:rsidR="00025C05" w:rsidRPr="00632C6F">
        <w:rPr>
          <w:rFonts w:eastAsia="Times New Roman"/>
          <w:sz w:val="22"/>
          <w:szCs w:val="22"/>
        </w:rPr>
        <w:t xml:space="preserve">ou </w:t>
      </w:r>
      <w:r>
        <w:rPr>
          <w:rFonts w:eastAsia="Times New Roman"/>
          <w:sz w:val="22"/>
          <w:szCs w:val="22"/>
        </w:rPr>
        <w:t xml:space="preserve">may also </w:t>
      </w:r>
      <w:r w:rsidR="00025C05" w:rsidRPr="00632C6F">
        <w:rPr>
          <w:rFonts w:eastAsia="Times New Roman"/>
          <w:sz w:val="22"/>
          <w:szCs w:val="22"/>
        </w:rPr>
        <w:t>choose to include images or supporting materials</w:t>
      </w:r>
      <w:r>
        <w:rPr>
          <w:rFonts w:eastAsia="Times New Roman"/>
          <w:sz w:val="22"/>
          <w:szCs w:val="22"/>
        </w:rPr>
        <w:t>. If you include them</w:t>
      </w:r>
      <w:r w:rsidR="00025C05" w:rsidRPr="00632C6F">
        <w:rPr>
          <w:rFonts w:eastAsia="Times New Roman"/>
          <w:sz w:val="22"/>
          <w:szCs w:val="22"/>
        </w:rPr>
        <w:t xml:space="preserve">, </w:t>
      </w:r>
      <w:r w:rsidR="00025C05" w:rsidRPr="00FC47F0">
        <w:rPr>
          <w:rFonts w:eastAsia="Times New Roman"/>
          <w:sz w:val="22"/>
          <w:szCs w:val="22"/>
        </w:rPr>
        <w:t xml:space="preserve">make certain </w:t>
      </w:r>
      <w:r w:rsidR="00632C6F">
        <w:rPr>
          <w:rFonts w:eastAsia="Times New Roman"/>
          <w:sz w:val="22"/>
          <w:szCs w:val="22"/>
        </w:rPr>
        <w:t>to</w:t>
      </w:r>
      <w:r w:rsidR="00632C6F" w:rsidRPr="00FC47F0">
        <w:rPr>
          <w:rFonts w:eastAsia="Times New Roman"/>
          <w:sz w:val="22"/>
          <w:szCs w:val="22"/>
        </w:rPr>
        <w:t xml:space="preserve"> </w:t>
      </w:r>
      <w:r w:rsidR="00025C05" w:rsidRPr="00632C6F">
        <w:rPr>
          <w:rFonts w:eastAsia="Times New Roman"/>
          <w:sz w:val="22"/>
          <w:szCs w:val="22"/>
        </w:rPr>
        <w:t>insert them</w:t>
      </w:r>
      <w:r w:rsidR="00FD1686" w:rsidRPr="00632C6F">
        <w:rPr>
          <w:rFonts w:eastAsia="Times New Roman"/>
          <w:sz w:val="22"/>
          <w:szCs w:val="22"/>
        </w:rPr>
        <w:t xml:space="preserve"> in</w:t>
      </w:r>
      <w:r w:rsidR="00632C6F">
        <w:rPr>
          <w:rFonts w:eastAsia="Times New Roman"/>
          <w:sz w:val="22"/>
          <w:szCs w:val="22"/>
        </w:rPr>
        <w:t xml:space="preserve"> all the relevant locations in</w:t>
      </w:r>
      <w:r w:rsidR="00025C05" w:rsidRPr="00632C6F">
        <w:rPr>
          <w:rFonts w:eastAsia="Times New Roman"/>
          <w:sz w:val="22"/>
          <w:szCs w:val="22"/>
        </w:rPr>
        <w:t xml:space="preserve"> the </w:t>
      </w:r>
      <w:r w:rsidR="00632C6F">
        <w:rPr>
          <w:rFonts w:eastAsia="Times New Roman"/>
          <w:sz w:val="22"/>
          <w:szCs w:val="22"/>
        </w:rPr>
        <w:t>document</w:t>
      </w:r>
      <w:r w:rsidR="00025C05" w:rsidRPr="00632C6F">
        <w:rPr>
          <w:rFonts w:eastAsia="Times New Roman"/>
          <w:sz w:val="22"/>
          <w:szCs w:val="22"/>
        </w:rPr>
        <w:t>.</w:t>
      </w:r>
    </w:p>
    <w:p w14:paraId="139833A9" w14:textId="2485F2B1" w:rsidR="00182245" w:rsidRPr="00632C6F" w:rsidRDefault="00182245" w:rsidP="00632C6F">
      <w:pPr>
        <w:pStyle w:val="ListParagraph"/>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D47759">
      <w:pPr>
        <w:pStyle w:val="Heading2"/>
        <w:spacing w:before="0" w:line="240" w:lineRule="auto"/>
      </w:pPr>
      <w:bookmarkStart w:id="12" w:name="_Toc1709846648"/>
      <w:bookmarkStart w:id="13" w:name="_Toc770945630"/>
      <w:bookmarkStart w:id="14" w:name="_Toc102040757"/>
      <w:r w:rsidRPr="00B7788F">
        <w:lastRenderedPageBreak/>
        <w:t>Developer</w:t>
      </w:r>
      <w:bookmarkEnd w:id="12"/>
      <w:bookmarkEnd w:id="13"/>
      <w:bookmarkEnd w:id="14"/>
    </w:p>
    <w:p w14:paraId="1A894830" w14:textId="502D8BEE" w:rsidR="00485402" w:rsidRPr="00B7788F" w:rsidRDefault="003B56FA" w:rsidP="00D47759">
      <w:pPr>
        <w:contextualSpacing/>
        <w:rPr>
          <w:rFonts w:cstheme="minorHAnsi"/>
          <w:sz w:val="22"/>
          <w:szCs w:val="22"/>
        </w:rPr>
      </w:pPr>
      <w:r>
        <w:rPr>
          <w:rFonts w:cstheme="minorHAnsi"/>
          <w:sz w:val="22"/>
          <w:szCs w:val="22"/>
        </w:rPr>
        <w:t>Steven Anderson</w:t>
      </w:r>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Heading2"/>
        <w:numPr>
          <w:ilvl w:val="0"/>
          <w:numId w:val="21"/>
        </w:numPr>
        <w:spacing w:before="0" w:line="240" w:lineRule="auto"/>
      </w:pPr>
      <w:bookmarkStart w:id="15" w:name="_Toc361528762"/>
      <w:bookmarkStart w:id="16" w:name="_Toc1441383079"/>
      <w:bookmarkStart w:id="17" w:name="_Toc102040758"/>
      <w:r w:rsidRPr="00B7788F">
        <w:t>Algorithm Cipher</w:t>
      </w:r>
      <w:bookmarkEnd w:id="15"/>
      <w:bookmarkEnd w:id="16"/>
      <w:bookmarkEnd w:id="17"/>
    </w:p>
    <w:p w14:paraId="3C3C7792" w14:textId="77777777" w:rsidR="00E4044A" w:rsidRPr="00B7788F" w:rsidRDefault="00E4044A" w:rsidP="00D47759">
      <w:pPr>
        <w:contextualSpacing/>
        <w:rPr>
          <w:rFonts w:eastAsia="Times New Roman" w:cstheme="minorHAnsi"/>
          <w:sz w:val="22"/>
          <w:szCs w:val="22"/>
        </w:rPr>
      </w:pPr>
    </w:p>
    <w:p w14:paraId="3EDCDD82" w14:textId="73E134CA" w:rsidR="00E91E32" w:rsidRDefault="002B5B69" w:rsidP="00E91E32">
      <w:pPr>
        <w:ind w:firstLine="360"/>
        <w:contextualSpacing/>
        <w:rPr>
          <w:rFonts w:eastAsia="Times New Roman"/>
          <w:sz w:val="22"/>
          <w:szCs w:val="22"/>
        </w:rPr>
      </w:pPr>
      <w:r>
        <w:rPr>
          <w:rFonts w:eastAsia="Times New Roman"/>
          <w:sz w:val="22"/>
          <w:szCs w:val="22"/>
        </w:rPr>
        <w:t>The algorithmic cipher that works best for Artemis Financial is an SHA-</w:t>
      </w:r>
      <w:r w:rsidR="00E91E32">
        <w:rPr>
          <w:rFonts w:eastAsia="Times New Roman"/>
          <w:sz w:val="22"/>
          <w:szCs w:val="22"/>
        </w:rPr>
        <w:t>512</w:t>
      </w:r>
      <w:r>
        <w:rPr>
          <w:rFonts w:eastAsia="Times New Roman"/>
          <w:sz w:val="22"/>
          <w:szCs w:val="22"/>
        </w:rPr>
        <w:t xml:space="preserve"> cipher. It is the industry standard in regard to banking and financial software security. It </w:t>
      </w:r>
      <w:r w:rsidR="00E91E32">
        <w:rPr>
          <w:rFonts w:eastAsia="Times New Roman"/>
          <w:sz w:val="22"/>
          <w:szCs w:val="22"/>
        </w:rPr>
        <w:t xml:space="preserve">is a cipher that is so far unbroken and has no known security weaknesses. It also creates hash that in order to break would require checking all possible hashes, with which there are way, way more than even trillions of possibilities. It also creates these hashes by taking every character and converting them to their binary signature. Then taking those binary codes and breaking them down into 512 bits each with padding if needed. Then taking that and breaking it down into 32 bits each, then comes 64 rounds of additional compressions. Finally, what is outputted from that is the new hash values. </w:t>
      </w:r>
    </w:p>
    <w:p w14:paraId="4126D2D4" w14:textId="6CC6CD26" w:rsidR="00D76A76" w:rsidRDefault="00E91E32" w:rsidP="00D76A76">
      <w:pPr>
        <w:ind w:firstLine="360"/>
        <w:contextualSpacing/>
        <w:rPr>
          <w:rFonts w:eastAsia="Times New Roman"/>
          <w:sz w:val="22"/>
          <w:szCs w:val="22"/>
        </w:rPr>
      </w:pPr>
      <w:r>
        <w:rPr>
          <w:rFonts w:eastAsia="Times New Roman"/>
          <w:sz w:val="22"/>
          <w:szCs w:val="22"/>
        </w:rPr>
        <w:t>Though the client could also use SHA-</w:t>
      </w:r>
      <w:r w:rsidR="00D76A76">
        <w:rPr>
          <w:rFonts w:eastAsia="Times New Roman"/>
          <w:sz w:val="22"/>
          <w:szCs w:val="22"/>
        </w:rPr>
        <w:t xml:space="preserve">256 but 512 is better for modern 64-bit systems to use. And also, they could choose to use </w:t>
      </w:r>
      <w:r w:rsidR="00C53E4E">
        <w:rPr>
          <w:rFonts w:eastAsia="Times New Roman"/>
          <w:sz w:val="22"/>
          <w:szCs w:val="22"/>
        </w:rPr>
        <w:t>an</w:t>
      </w:r>
      <w:r w:rsidR="00D76A76">
        <w:rPr>
          <w:rFonts w:eastAsia="Times New Roman"/>
          <w:sz w:val="22"/>
          <w:szCs w:val="22"/>
        </w:rPr>
        <w:t xml:space="preserve"> Asymmetric encryption method but I would not recommend it since it would slow down the system with the increased time. The Symmetric encryption method relies on one key for sending and receiving and works better when you have more data being sent in bulkier numbers. The Asymmetric encryption since it uses its more secure but complicated 2 key system where there </w:t>
      </w:r>
      <w:proofErr w:type="gramStart"/>
      <w:r w:rsidR="00D76A76">
        <w:rPr>
          <w:rFonts w:eastAsia="Times New Roman"/>
          <w:sz w:val="22"/>
          <w:szCs w:val="22"/>
        </w:rPr>
        <w:t>is</w:t>
      </w:r>
      <w:proofErr w:type="gramEnd"/>
      <w:r w:rsidR="00D76A76">
        <w:rPr>
          <w:rFonts w:eastAsia="Times New Roman"/>
          <w:sz w:val="22"/>
          <w:szCs w:val="22"/>
        </w:rPr>
        <w:t xml:space="preserve"> private and public keys is great for security but each data thread sent would take longer and with more data being sent it could bog down with bulk data sending.</w:t>
      </w:r>
    </w:p>
    <w:p w14:paraId="5CE6734A" w14:textId="3A2A912E" w:rsidR="00C32F3D" w:rsidRPr="00B7788F" w:rsidRDefault="00E91E32" w:rsidP="00D47759">
      <w:pPr>
        <w:contextualSpacing/>
        <w:rPr>
          <w:rFonts w:eastAsia="Times New Roman"/>
          <w:sz w:val="22"/>
          <w:szCs w:val="22"/>
        </w:rPr>
      </w:pPr>
      <w:r>
        <w:rPr>
          <w:rFonts w:eastAsia="Times New Roman"/>
          <w:sz w:val="22"/>
          <w:szCs w:val="22"/>
        </w:rPr>
        <w:tab/>
      </w:r>
      <w:r w:rsidR="002B5B69">
        <w:rPr>
          <w:rFonts w:eastAsia="Times New Roman"/>
          <w:sz w:val="22"/>
          <w:szCs w:val="22"/>
        </w:rPr>
        <w:t xml:space="preserve"> </w:t>
      </w:r>
    </w:p>
    <w:p w14:paraId="5CAB2AA8" w14:textId="77777777" w:rsidR="00010B8A" w:rsidRPr="00B7788F" w:rsidRDefault="00010B8A" w:rsidP="00D47759">
      <w:pPr>
        <w:contextualSpacing/>
        <w:rPr>
          <w:rFonts w:cstheme="minorHAnsi"/>
          <w:sz w:val="22"/>
          <w:szCs w:val="22"/>
        </w:rPr>
      </w:pPr>
    </w:p>
    <w:p w14:paraId="2375E08D" w14:textId="2E02C919" w:rsidR="0058064D" w:rsidRPr="00B7788F" w:rsidRDefault="00C32F3D" w:rsidP="00AC1A15">
      <w:pPr>
        <w:pStyle w:val="Heading2"/>
        <w:numPr>
          <w:ilvl w:val="0"/>
          <w:numId w:val="21"/>
        </w:numPr>
        <w:spacing w:before="0" w:line="240" w:lineRule="auto"/>
      </w:pPr>
      <w:bookmarkStart w:id="18" w:name="_Toc272204322"/>
      <w:bookmarkStart w:id="19" w:name="_Toc290624425"/>
      <w:bookmarkStart w:id="20" w:name="_Toc102040759"/>
      <w:r w:rsidRPr="00B7788F">
        <w:t>Certificate Generation</w:t>
      </w:r>
      <w:bookmarkEnd w:id="18"/>
      <w:bookmarkEnd w:id="19"/>
      <w:bookmarkEnd w:id="20"/>
    </w:p>
    <w:p w14:paraId="77A5BBC5" w14:textId="2B590F89" w:rsidR="00DB5652" w:rsidRPr="00B7788F" w:rsidRDefault="00781568" w:rsidP="00D47759">
      <w:pPr>
        <w:contextualSpacing/>
        <w:rPr>
          <w:rFonts w:cstheme="minorHAnsi"/>
          <w:sz w:val="22"/>
          <w:szCs w:val="22"/>
        </w:rPr>
      </w:pPr>
      <w:r>
        <w:rPr>
          <w:noProof/>
        </w:rPr>
        <w:drawing>
          <wp:inline distT="0" distB="0" distL="0" distR="0" wp14:anchorId="12B5C04E" wp14:editId="7B1CE291">
            <wp:extent cx="6559144" cy="3014980"/>
            <wp:effectExtent l="0" t="0" r="0" b="0"/>
            <wp:docPr id="96887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73948" name=""/>
                    <pic:cNvPicPr/>
                  </pic:nvPicPr>
                  <pic:blipFill rotWithShape="1">
                    <a:blip r:embed="rId13"/>
                    <a:srcRect l="50320" t="12612" b="6332"/>
                    <a:stretch/>
                  </pic:blipFill>
                  <pic:spPr bwMode="auto">
                    <a:xfrm>
                      <a:off x="0" y="0"/>
                      <a:ext cx="6574640" cy="3022103"/>
                    </a:xfrm>
                    <a:prstGeom prst="rect">
                      <a:avLst/>
                    </a:prstGeom>
                    <a:ln>
                      <a:noFill/>
                    </a:ln>
                    <a:extLst>
                      <a:ext uri="{53640926-AAD7-44D8-BBD7-CCE9431645EC}">
                        <a14:shadowObscured xmlns:a14="http://schemas.microsoft.com/office/drawing/2010/main"/>
                      </a:ext>
                    </a:extLst>
                  </pic:spPr>
                </pic:pic>
              </a:graphicData>
            </a:graphic>
          </wp:inline>
        </w:drawing>
      </w:r>
    </w:p>
    <w:p w14:paraId="4BA218AD" w14:textId="7D5B9494" w:rsidR="00C56FC2" w:rsidRPr="00B7788F" w:rsidRDefault="00E33862" w:rsidP="00AC1A15">
      <w:pPr>
        <w:pStyle w:val="Heading2"/>
        <w:numPr>
          <w:ilvl w:val="0"/>
          <w:numId w:val="21"/>
        </w:numPr>
        <w:spacing w:before="0" w:line="240" w:lineRule="auto"/>
      </w:pPr>
      <w:bookmarkStart w:id="21" w:name="_Toc153388823"/>
      <w:bookmarkStart w:id="22" w:name="_Toc469977634"/>
      <w:bookmarkStart w:id="23" w:name="_Toc102040760"/>
      <w:r>
        <w:t>Deploy Cipher</w:t>
      </w:r>
      <w:bookmarkEnd w:id="21"/>
      <w:bookmarkEnd w:id="22"/>
      <w:bookmarkEnd w:id="23"/>
    </w:p>
    <w:p w14:paraId="6BA341E9" w14:textId="32CB16F1" w:rsidR="00DB5652" w:rsidRPr="00B7788F" w:rsidRDefault="002B5B69" w:rsidP="00D47759">
      <w:pPr>
        <w:contextualSpacing/>
        <w:rPr>
          <w:rFonts w:cstheme="minorHAnsi"/>
          <w:sz w:val="22"/>
          <w:szCs w:val="22"/>
        </w:rPr>
      </w:pPr>
      <w:r>
        <w:rPr>
          <w:noProof/>
        </w:rPr>
        <w:lastRenderedPageBreak/>
        <w:drawing>
          <wp:inline distT="0" distB="0" distL="0" distR="0" wp14:anchorId="683E1940" wp14:editId="5C1215BF">
            <wp:extent cx="6558280" cy="5200650"/>
            <wp:effectExtent l="0" t="0" r="0" b="0"/>
            <wp:docPr id="45284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0883" name=""/>
                    <pic:cNvPicPr/>
                  </pic:nvPicPr>
                  <pic:blipFill rotWithShape="1">
                    <a:blip r:embed="rId14"/>
                    <a:srcRect l="56090" t="10779" r="19017" b="19154"/>
                    <a:stretch/>
                  </pic:blipFill>
                  <pic:spPr bwMode="auto">
                    <a:xfrm>
                      <a:off x="0" y="0"/>
                      <a:ext cx="6564050" cy="5205226"/>
                    </a:xfrm>
                    <a:prstGeom prst="rect">
                      <a:avLst/>
                    </a:prstGeom>
                    <a:ln>
                      <a:noFill/>
                    </a:ln>
                    <a:extLst>
                      <a:ext uri="{53640926-AAD7-44D8-BBD7-CCE9431645EC}">
                        <a14:shadowObscured xmlns:a14="http://schemas.microsoft.com/office/drawing/2010/main"/>
                      </a:ext>
                    </a:extLst>
                  </pic:spPr>
                </pic:pic>
              </a:graphicData>
            </a:graphic>
          </wp:inline>
        </w:drawing>
      </w:r>
    </w:p>
    <w:p w14:paraId="1E7FBDDF" w14:textId="3B5DB071" w:rsidR="00B03C25" w:rsidRPr="00B7788F" w:rsidRDefault="00E4044A" w:rsidP="00AC1A15">
      <w:pPr>
        <w:pStyle w:val="Heading2"/>
        <w:numPr>
          <w:ilvl w:val="0"/>
          <w:numId w:val="21"/>
        </w:numPr>
        <w:spacing w:before="0" w:line="240" w:lineRule="auto"/>
      </w:pPr>
      <w:bookmarkStart w:id="24" w:name="_Toc102040761"/>
      <w:bookmarkStart w:id="25" w:name="_Toc985755642"/>
      <w:bookmarkStart w:id="26" w:name="_Toc1980769825"/>
      <w:r w:rsidRPr="00B7788F">
        <w:t>Secure Communications</w:t>
      </w:r>
      <w:bookmarkEnd w:id="24"/>
      <w:r w:rsidRPr="00B7788F">
        <w:t xml:space="preserve"> </w:t>
      </w:r>
      <w:bookmarkEnd w:id="25"/>
      <w:bookmarkEnd w:id="26"/>
    </w:p>
    <w:p w14:paraId="6F681708" w14:textId="4456EB66" w:rsidR="00DB5652" w:rsidRPr="00B7788F" w:rsidRDefault="002B5B69" w:rsidP="00D47759">
      <w:pPr>
        <w:contextualSpacing/>
        <w:rPr>
          <w:rFonts w:cstheme="minorHAnsi"/>
          <w:sz w:val="22"/>
          <w:szCs w:val="22"/>
        </w:rPr>
      </w:pPr>
      <w:r>
        <w:rPr>
          <w:noProof/>
        </w:rPr>
        <w:drawing>
          <wp:inline distT="0" distB="0" distL="0" distR="0" wp14:anchorId="5591942D" wp14:editId="113FC8F4">
            <wp:extent cx="6571337" cy="1200150"/>
            <wp:effectExtent l="0" t="0" r="1270" b="0"/>
            <wp:docPr id="98149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94045" name=""/>
                    <pic:cNvPicPr/>
                  </pic:nvPicPr>
                  <pic:blipFill rotWithShape="1">
                    <a:blip r:embed="rId15"/>
                    <a:srcRect t="-1137" r="61004" b="75858"/>
                    <a:stretch/>
                  </pic:blipFill>
                  <pic:spPr bwMode="auto">
                    <a:xfrm>
                      <a:off x="0" y="0"/>
                      <a:ext cx="6581093" cy="1201932"/>
                    </a:xfrm>
                    <a:prstGeom prst="rect">
                      <a:avLst/>
                    </a:prstGeom>
                    <a:ln>
                      <a:noFill/>
                    </a:ln>
                    <a:extLst>
                      <a:ext uri="{53640926-AAD7-44D8-BBD7-CCE9431645EC}">
                        <a14:shadowObscured xmlns:a14="http://schemas.microsoft.com/office/drawing/2010/main"/>
                      </a:ext>
                    </a:extLst>
                  </pic:spPr>
                </pic:pic>
              </a:graphicData>
            </a:graphic>
          </wp:inline>
        </w:drawing>
      </w:r>
    </w:p>
    <w:p w14:paraId="24144543" w14:textId="2FBA699D" w:rsidR="00E33862" w:rsidRPr="00B7788F" w:rsidRDefault="000202DE" w:rsidP="00AC1A15">
      <w:pPr>
        <w:pStyle w:val="Heading2"/>
        <w:numPr>
          <w:ilvl w:val="0"/>
          <w:numId w:val="21"/>
        </w:numPr>
        <w:spacing w:before="0" w:line="240" w:lineRule="auto"/>
      </w:pPr>
      <w:bookmarkStart w:id="27" w:name="_Toc1258769504"/>
      <w:bookmarkStart w:id="28" w:name="_Toc1151872792"/>
      <w:bookmarkStart w:id="29" w:name="_Toc102040762"/>
      <w:r w:rsidRPr="00B7788F">
        <w:t>Secondary Testing</w:t>
      </w:r>
      <w:bookmarkEnd w:id="27"/>
      <w:bookmarkEnd w:id="28"/>
      <w:bookmarkEnd w:id="29"/>
    </w:p>
    <w:p w14:paraId="75B70F3E" w14:textId="771B4E18" w:rsidR="00DB5652" w:rsidRDefault="002B5B69" w:rsidP="00D47759">
      <w:pPr>
        <w:contextualSpacing/>
        <w:rPr>
          <w:rFonts w:cstheme="minorHAnsi"/>
          <w:sz w:val="22"/>
          <w:szCs w:val="22"/>
        </w:rPr>
      </w:pPr>
      <w:r>
        <w:rPr>
          <w:noProof/>
        </w:rPr>
        <w:lastRenderedPageBreak/>
        <w:drawing>
          <wp:inline distT="0" distB="0" distL="0" distR="0" wp14:anchorId="6D8FE1E2" wp14:editId="7EA62D87">
            <wp:extent cx="6171586" cy="3390900"/>
            <wp:effectExtent l="0" t="0" r="635" b="0"/>
            <wp:docPr id="176734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8925" name=""/>
                    <pic:cNvPicPr/>
                  </pic:nvPicPr>
                  <pic:blipFill rotWithShape="1">
                    <a:blip r:embed="rId16"/>
                    <a:srcRect t="10922" r="58718" b="8569"/>
                    <a:stretch/>
                  </pic:blipFill>
                  <pic:spPr bwMode="auto">
                    <a:xfrm>
                      <a:off x="0" y="0"/>
                      <a:ext cx="6187534" cy="3399662"/>
                    </a:xfrm>
                    <a:prstGeom prst="rect">
                      <a:avLst/>
                    </a:prstGeom>
                    <a:ln>
                      <a:noFill/>
                    </a:ln>
                    <a:extLst>
                      <a:ext uri="{53640926-AAD7-44D8-BBD7-CCE9431645EC}">
                        <a14:shadowObscured xmlns:a14="http://schemas.microsoft.com/office/drawing/2010/main"/>
                      </a:ext>
                    </a:extLst>
                  </pic:spPr>
                </pic:pic>
              </a:graphicData>
            </a:graphic>
          </wp:inline>
        </w:drawing>
      </w:r>
    </w:p>
    <w:p w14:paraId="34A71C5A" w14:textId="54EB4DB0" w:rsidR="002B5B69" w:rsidRDefault="002B5B69" w:rsidP="00D47759">
      <w:pPr>
        <w:contextualSpacing/>
        <w:rPr>
          <w:rFonts w:cstheme="minorHAnsi"/>
          <w:sz w:val="22"/>
          <w:szCs w:val="22"/>
        </w:rPr>
      </w:pPr>
      <w:r>
        <w:rPr>
          <w:noProof/>
        </w:rPr>
        <w:drawing>
          <wp:inline distT="0" distB="0" distL="0" distR="0" wp14:anchorId="62104EF3" wp14:editId="687B6585">
            <wp:extent cx="6101957" cy="1600200"/>
            <wp:effectExtent l="0" t="0" r="0" b="0"/>
            <wp:docPr id="19163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20274" name=""/>
                    <pic:cNvPicPr/>
                  </pic:nvPicPr>
                  <pic:blipFill rotWithShape="1">
                    <a:blip r:embed="rId17"/>
                    <a:srcRect t="22574" r="59231" b="39476"/>
                    <a:stretch/>
                  </pic:blipFill>
                  <pic:spPr bwMode="auto">
                    <a:xfrm>
                      <a:off x="0" y="0"/>
                      <a:ext cx="6124142" cy="1606018"/>
                    </a:xfrm>
                    <a:prstGeom prst="rect">
                      <a:avLst/>
                    </a:prstGeom>
                    <a:ln>
                      <a:noFill/>
                    </a:ln>
                    <a:extLst>
                      <a:ext uri="{53640926-AAD7-44D8-BBD7-CCE9431645EC}">
                        <a14:shadowObscured xmlns:a14="http://schemas.microsoft.com/office/drawing/2010/main"/>
                      </a:ext>
                    </a:extLst>
                  </pic:spPr>
                </pic:pic>
              </a:graphicData>
            </a:graphic>
          </wp:inline>
        </w:drawing>
      </w:r>
    </w:p>
    <w:p w14:paraId="7D958C26" w14:textId="77777777" w:rsidR="002B5B69" w:rsidRDefault="002B5B69" w:rsidP="00D47759">
      <w:pPr>
        <w:contextualSpacing/>
        <w:rPr>
          <w:rFonts w:cstheme="minorHAnsi"/>
          <w:sz w:val="22"/>
          <w:szCs w:val="22"/>
        </w:rPr>
      </w:pPr>
    </w:p>
    <w:p w14:paraId="63E03E85" w14:textId="10D24B91" w:rsidR="002B5B69" w:rsidRPr="00B7788F" w:rsidRDefault="002B5B69" w:rsidP="00D47759">
      <w:pPr>
        <w:contextualSpacing/>
        <w:rPr>
          <w:rFonts w:cstheme="minorHAnsi"/>
          <w:sz w:val="22"/>
          <w:szCs w:val="22"/>
        </w:rPr>
      </w:pPr>
      <w:r>
        <w:rPr>
          <w:rFonts w:cstheme="minorHAnsi"/>
          <w:sz w:val="22"/>
          <w:szCs w:val="22"/>
        </w:rPr>
        <w:softHyphen/>
      </w:r>
      <w:r>
        <w:rPr>
          <w:rFonts w:cstheme="minorHAnsi"/>
          <w:sz w:val="22"/>
          <w:szCs w:val="22"/>
        </w:rPr>
        <w:softHyphen/>
      </w:r>
    </w:p>
    <w:p w14:paraId="31762174" w14:textId="546940EE" w:rsidR="00E33862" w:rsidRPr="00B7788F" w:rsidRDefault="000202DE" w:rsidP="00AC1A15">
      <w:pPr>
        <w:pStyle w:val="Heading2"/>
        <w:numPr>
          <w:ilvl w:val="0"/>
          <w:numId w:val="21"/>
        </w:numPr>
        <w:spacing w:before="0" w:line="240" w:lineRule="auto"/>
      </w:pPr>
      <w:bookmarkStart w:id="30" w:name="_Toc1726280430"/>
      <w:bookmarkStart w:id="31" w:name="_Toc190184513"/>
      <w:bookmarkStart w:id="32" w:name="_Toc102040763"/>
      <w:r w:rsidRPr="00B7788F">
        <w:t>Functional Testing</w:t>
      </w:r>
      <w:bookmarkEnd w:id="30"/>
      <w:bookmarkEnd w:id="31"/>
      <w:bookmarkEnd w:id="32"/>
    </w:p>
    <w:p w14:paraId="1F425485" w14:textId="3AC22F93" w:rsidR="00E4044A" w:rsidRPr="00B7788F" w:rsidRDefault="002B5B69" w:rsidP="00D47759">
      <w:pPr>
        <w:contextualSpacing/>
        <w:rPr>
          <w:rFonts w:eastAsia="Times New Roman" w:cstheme="minorHAnsi"/>
          <w:sz w:val="22"/>
          <w:szCs w:val="22"/>
        </w:rPr>
      </w:pPr>
      <w:r>
        <w:rPr>
          <w:noProof/>
        </w:rPr>
        <w:lastRenderedPageBreak/>
        <w:drawing>
          <wp:inline distT="0" distB="0" distL="0" distR="0" wp14:anchorId="1DDB190C" wp14:editId="4F70F05E">
            <wp:extent cx="5943600" cy="3459961"/>
            <wp:effectExtent l="0" t="0" r="0" b="7620"/>
            <wp:docPr id="82673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1848" name=""/>
                    <pic:cNvPicPr/>
                  </pic:nvPicPr>
                  <pic:blipFill rotWithShape="1">
                    <a:blip r:embed="rId18"/>
                    <a:srcRect l="56196" t="10619" r="4167" b="7471"/>
                    <a:stretch/>
                  </pic:blipFill>
                  <pic:spPr bwMode="auto">
                    <a:xfrm>
                      <a:off x="0" y="0"/>
                      <a:ext cx="5943600" cy="3459961"/>
                    </a:xfrm>
                    <a:prstGeom prst="rect">
                      <a:avLst/>
                    </a:prstGeom>
                    <a:ln>
                      <a:noFill/>
                    </a:ln>
                    <a:extLst>
                      <a:ext uri="{53640926-AAD7-44D8-BBD7-CCE9431645EC}">
                        <a14:shadowObscured xmlns:a14="http://schemas.microsoft.com/office/drawing/2010/main"/>
                      </a:ext>
                    </a:extLst>
                  </pic:spPr>
                </pic:pic>
              </a:graphicData>
            </a:graphic>
          </wp:inline>
        </w:drawing>
      </w:r>
    </w:p>
    <w:p w14:paraId="7B9F371C" w14:textId="52F5EA5A" w:rsidR="00E33862" w:rsidRPr="00B7788F" w:rsidRDefault="00E33862" w:rsidP="00D47759">
      <w:pPr>
        <w:contextualSpacing/>
        <w:rPr>
          <w:rFonts w:cstheme="minorHAnsi"/>
          <w:sz w:val="22"/>
          <w:szCs w:val="22"/>
        </w:rPr>
      </w:pPr>
    </w:p>
    <w:p w14:paraId="2731DE97" w14:textId="46FF2EDE" w:rsidR="00E33862" w:rsidRPr="00B7788F" w:rsidRDefault="00E33862" w:rsidP="00AC1A15">
      <w:pPr>
        <w:pStyle w:val="Heading2"/>
        <w:numPr>
          <w:ilvl w:val="0"/>
          <w:numId w:val="21"/>
        </w:numPr>
        <w:spacing w:before="0" w:line="240" w:lineRule="auto"/>
      </w:pPr>
      <w:bookmarkStart w:id="33" w:name="_Toc1256172566"/>
      <w:bookmarkStart w:id="34" w:name="_Toc1705881728"/>
      <w:bookmarkStart w:id="35" w:name="_Toc102040764"/>
      <w:r w:rsidRPr="00B7788F">
        <w:t>Summary</w:t>
      </w:r>
      <w:bookmarkEnd w:id="33"/>
      <w:bookmarkEnd w:id="34"/>
      <w:bookmarkEnd w:id="35"/>
    </w:p>
    <w:p w14:paraId="09582ED5" w14:textId="77777777" w:rsidR="00E4044A" w:rsidRPr="00B7788F" w:rsidRDefault="00E4044A" w:rsidP="00D47759">
      <w:pPr>
        <w:contextualSpacing/>
        <w:rPr>
          <w:rFonts w:eastAsia="Times New Roman" w:cstheme="minorHAnsi"/>
          <w:sz w:val="22"/>
          <w:szCs w:val="22"/>
        </w:rPr>
      </w:pPr>
    </w:p>
    <w:p w14:paraId="175E3808" w14:textId="77777777" w:rsidR="00C53E4E" w:rsidRDefault="00AA429A" w:rsidP="00AA429A">
      <w:pPr>
        <w:ind w:firstLine="360"/>
        <w:contextualSpacing/>
        <w:rPr>
          <w:rFonts w:eastAsia="Times New Roman"/>
          <w:sz w:val="22"/>
          <w:szCs w:val="22"/>
        </w:rPr>
      </w:pPr>
      <w:r>
        <w:rPr>
          <w:rFonts w:eastAsia="Times New Roman"/>
          <w:sz w:val="22"/>
          <w:szCs w:val="22"/>
        </w:rPr>
        <w:t xml:space="preserve">The code has been adjusted to make sure it was more secure and followed the vulnerability flow chart. Such as following the cryptography process by using the encryption to encrypt the message in hash. This hashing step also applying to the next client/server step along with the web accessed secure connection. Then checking the code over to make sure it was clear of errors is the next part followed by making sure what I added or changed to the code followed the industry standards with in line comments and proper spacing. </w:t>
      </w:r>
    </w:p>
    <w:p w14:paraId="0624AD01" w14:textId="139189E1" w:rsidR="620D193F" w:rsidRDefault="00C53E4E" w:rsidP="00AA429A">
      <w:pPr>
        <w:ind w:firstLine="360"/>
        <w:contextualSpacing/>
        <w:rPr>
          <w:rFonts w:eastAsia="Times New Roman"/>
          <w:sz w:val="22"/>
          <w:szCs w:val="22"/>
        </w:rPr>
      </w:pPr>
      <w:r>
        <w:rPr>
          <w:rFonts w:eastAsia="Times New Roman"/>
          <w:sz w:val="22"/>
          <w:szCs w:val="22"/>
        </w:rPr>
        <w:t>Additionally,</w:t>
      </w:r>
      <w:r w:rsidR="00AA429A">
        <w:rPr>
          <w:rFonts w:eastAsia="Times New Roman"/>
          <w:sz w:val="22"/>
          <w:szCs w:val="22"/>
        </w:rPr>
        <w:t xml:space="preserve"> when I was adding the certificate that was used as another form of tightened security and </w:t>
      </w:r>
      <w:r>
        <w:rPr>
          <w:rFonts w:eastAsia="Times New Roman"/>
          <w:sz w:val="22"/>
          <w:szCs w:val="22"/>
        </w:rPr>
        <w:t xml:space="preserve">helped cover the vulnerability of the client/server communications. Also, the hashing of the values being used by the program applied to the input validation step by helping keep all inputs secure. </w:t>
      </w:r>
    </w:p>
    <w:p w14:paraId="667F712A" w14:textId="51CC833D" w:rsidR="00C53E4E" w:rsidRDefault="00C53E4E" w:rsidP="00AA429A">
      <w:pPr>
        <w:ind w:firstLine="360"/>
        <w:contextualSpacing/>
        <w:rPr>
          <w:rFonts w:eastAsia="Times New Roman"/>
          <w:sz w:val="22"/>
          <w:szCs w:val="22"/>
        </w:rPr>
      </w:pPr>
      <w:r>
        <w:rPr>
          <w:rFonts w:eastAsia="Times New Roman"/>
          <w:sz w:val="22"/>
          <w:szCs w:val="22"/>
        </w:rPr>
        <w:t xml:space="preserve">And finally, the Dependency report can be used to do the manual review when it comes to plug-ins, services, and API’s. Since it can help get a good idea for anything being outdated or bogging the system down. </w:t>
      </w:r>
    </w:p>
    <w:p w14:paraId="4C02CC3C" w14:textId="77777777" w:rsidR="006E3003" w:rsidRDefault="006E3003" w:rsidP="00D47759">
      <w:pPr>
        <w:contextualSpacing/>
        <w:rPr>
          <w:rFonts w:eastAsia="Times New Roman"/>
          <w:sz w:val="22"/>
          <w:szCs w:val="22"/>
        </w:rPr>
      </w:pPr>
    </w:p>
    <w:p w14:paraId="31987E4A" w14:textId="60009066" w:rsidR="620D193F" w:rsidRDefault="620D193F" w:rsidP="00AC1A15">
      <w:pPr>
        <w:pStyle w:val="Heading2"/>
        <w:numPr>
          <w:ilvl w:val="0"/>
          <w:numId w:val="21"/>
        </w:numPr>
        <w:spacing w:before="0" w:line="240" w:lineRule="auto"/>
        <w:rPr>
          <w:rFonts w:ascii="Calibri" w:eastAsia="Calibri" w:hAnsi="Calibri" w:cs="Calibri"/>
        </w:rPr>
      </w:pPr>
      <w:bookmarkStart w:id="36" w:name="_Toc171130422"/>
      <w:bookmarkStart w:id="37" w:name="_Toc102040765"/>
      <w:r w:rsidRPr="00844A5D">
        <w:t>Industry Standard Best Practices</w:t>
      </w:r>
      <w:bookmarkEnd w:id="36"/>
      <w:bookmarkEnd w:id="37"/>
    </w:p>
    <w:p w14:paraId="266CC060" w14:textId="29545586" w:rsidR="620D193F" w:rsidRDefault="620D193F" w:rsidP="00D47759">
      <w:pPr>
        <w:contextualSpacing/>
        <w:rPr>
          <w:rFonts w:eastAsia="Times New Roman"/>
          <w:sz w:val="22"/>
          <w:szCs w:val="22"/>
        </w:rPr>
      </w:pPr>
    </w:p>
    <w:p w14:paraId="052C684F" w14:textId="5E2CC4A9" w:rsidR="00974AE3" w:rsidRDefault="00C53E4E" w:rsidP="00C53E4E">
      <w:pPr>
        <w:ind w:firstLine="360"/>
        <w:contextualSpacing/>
        <w:rPr>
          <w:rFonts w:eastAsia="Times New Roman"/>
          <w:sz w:val="22"/>
          <w:szCs w:val="22"/>
        </w:rPr>
      </w:pPr>
      <w:r>
        <w:rPr>
          <w:rFonts w:eastAsia="Times New Roman"/>
          <w:sz w:val="22"/>
          <w:szCs w:val="22"/>
        </w:rPr>
        <w:t xml:space="preserve">When writing and changing the program I made sure to use the common inline comments and spacing to keep up with industry standards and also reviewed my code to make sure object and value names followed common naming forms. I also made sure that additional files had appropriate names and locations within the file system. This is important for anyone who wants to review the program after me. </w:t>
      </w:r>
      <w:r w:rsidR="009D335D">
        <w:rPr>
          <w:rFonts w:eastAsia="Times New Roman"/>
          <w:sz w:val="22"/>
          <w:szCs w:val="22"/>
        </w:rPr>
        <w:t xml:space="preserve">I also saved frequently and had the final program saved in two locations until submitted to prevent possibly losing it. </w:t>
      </w:r>
    </w:p>
    <w:p w14:paraId="2B67F508" w14:textId="34B4BE8E" w:rsidR="009D335D" w:rsidRDefault="009D335D" w:rsidP="00C53E4E">
      <w:pPr>
        <w:ind w:firstLine="360"/>
        <w:contextualSpacing/>
        <w:rPr>
          <w:rFonts w:eastAsia="Times New Roman"/>
          <w:sz w:val="22"/>
          <w:szCs w:val="22"/>
        </w:rPr>
      </w:pPr>
      <w:r>
        <w:rPr>
          <w:rFonts w:eastAsia="Times New Roman"/>
          <w:sz w:val="22"/>
          <w:szCs w:val="22"/>
        </w:rPr>
        <w:t xml:space="preserve">Another key industry standard when pertaining to securing software is to use the encryption on the data to prevent outside access being easier. </w:t>
      </w:r>
    </w:p>
    <w:p w14:paraId="5DA41F26" w14:textId="452A50DB" w:rsidR="009D335D" w:rsidRDefault="009D335D" w:rsidP="00C53E4E">
      <w:pPr>
        <w:ind w:firstLine="360"/>
        <w:contextualSpacing/>
        <w:rPr>
          <w:rFonts w:eastAsia="Times New Roman"/>
          <w:sz w:val="22"/>
          <w:szCs w:val="22"/>
        </w:rPr>
      </w:pPr>
      <w:r>
        <w:rPr>
          <w:rFonts w:eastAsia="Times New Roman"/>
          <w:sz w:val="22"/>
          <w:szCs w:val="22"/>
        </w:rPr>
        <w:lastRenderedPageBreak/>
        <w:t xml:space="preserve">I also used some of the industry standards I’ve learned over time like not to repeat myself, meaning not to write code that just does the same thing as another section. Always keep a focus on readability and make sure your code can be read and used by others later. And don’t overuse a single variable too much. </w:t>
      </w:r>
    </w:p>
    <w:p w14:paraId="7E667DD3" w14:textId="5634C975" w:rsidR="009D335D" w:rsidRPr="00B7788F" w:rsidRDefault="009D335D" w:rsidP="00C53E4E">
      <w:pPr>
        <w:ind w:firstLine="360"/>
        <w:contextualSpacing/>
        <w:rPr>
          <w:rFonts w:eastAsia="Times New Roman"/>
          <w:sz w:val="22"/>
          <w:szCs w:val="22"/>
        </w:rPr>
      </w:pPr>
      <w:r>
        <w:rPr>
          <w:rFonts w:eastAsia="Times New Roman"/>
          <w:sz w:val="22"/>
          <w:szCs w:val="22"/>
        </w:rPr>
        <w:t xml:space="preserve">The company Artemis Financial will need to follow some of the common standards moving forward to keep everything running well. This will include following security protocols to prevent access to the system from things like viruses or phishing attacks. Also making sure that the program goes to routine maintenance and upgrading to ensure that the plug-ins and security are kept up to date in case of new threats. </w:t>
      </w:r>
    </w:p>
    <w:sectPr w:rsidR="009D335D" w:rsidRPr="00B7788F" w:rsidSect="00C41B36">
      <w:headerReference w:type="default" r:id="rId19"/>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BB769" w14:textId="77777777" w:rsidR="003B7D65" w:rsidRDefault="003B7D65" w:rsidP="002F3F84">
      <w:r>
        <w:separator/>
      </w:r>
    </w:p>
  </w:endnote>
  <w:endnote w:type="continuationSeparator" w:id="0">
    <w:p w14:paraId="5B55B2FC" w14:textId="77777777" w:rsidR="003B7D65" w:rsidRDefault="003B7D65" w:rsidP="002F3F84">
      <w:r>
        <w:continuationSeparator/>
      </w:r>
    </w:p>
  </w:endnote>
  <w:endnote w:type="continuationNotice" w:id="1">
    <w:p w14:paraId="47969D1D" w14:textId="77777777" w:rsidR="003B7D65" w:rsidRDefault="003B7D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0750E" w14:textId="77777777" w:rsidR="003B7D65" w:rsidRDefault="003B7D65" w:rsidP="002F3F84">
      <w:r>
        <w:separator/>
      </w:r>
    </w:p>
  </w:footnote>
  <w:footnote w:type="continuationSeparator" w:id="0">
    <w:p w14:paraId="6C6FDBA9" w14:textId="77777777" w:rsidR="003B7D65" w:rsidRDefault="003B7D65" w:rsidP="002F3F84">
      <w:r>
        <w:continuationSeparator/>
      </w:r>
    </w:p>
  </w:footnote>
  <w:footnote w:type="continuationNotice" w:id="1">
    <w:p w14:paraId="460EF777" w14:textId="77777777" w:rsidR="003B7D65" w:rsidRDefault="003B7D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1641643782">
    <w:abstractNumId w:val="16"/>
  </w:num>
  <w:num w:numId="2" w16cid:durableId="374307686">
    <w:abstractNumId w:val="20"/>
  </w:num>
  <w:num w:numId="3" w16cid:durableId="1509055200">
    <w:abstractNumId w:val="6"/>
  </w:num>
  <w:num w:numId="4" w16cid:durableId="1939098318">
    <w:abstractNumId w:val="8"/>
  </w:num>
  <w:num w:numId="5" w16cid:durableId="1220170660">
    <w:abstractNumId w:val="4"/>
  </w:num>
  <w:num w:numId="6" w16cid:durableId="1943150566">
    <w:abstractNumId w:val="17"/>
  </w:num>
  <w:num w:numId="7" w16cid:durableId="1199126774">
    <w:abstractNumId w:val="12"/>
    <w:lvlOverride w:ilvl="0">
      <w:lvl w:ilvl="0">
        <w:numFmt w:val="lowerLetter"/>
        <w:lvlText w:val="%1."/>
        <w:lvlJc w:val="left"/>
      </w:lvl>
    </w:lvlOverride>
  </w:num>
  <w:num w:numId="8" w16cid:durableId="1193345254">
    <w:abstractNumId w:val="5"/>
  </w:num>
  <w:num w:numId="9" w16cid:durableId="1182354668">
    <w:abstractNumId w:val="1"/>
    <w:lvlOverride w:ilvl="0">
      <w:lvl w:ilvl="0">
        <w:numFmt w:val="lowerLetter"/>
        <w:lvlText w:val="%1."/>
        <w:lvlJc w:val="left"/>
      </w:lvl>
    </w:lvlOverride>
  </w:num>
  <w:num w:numId="10" w16cid:durableId="99375739">
    <w:abstractNumId w:val="0"/>
  </w:num>
  <w:num w:numId="11" w16cid:durableId="1622760306">
    <w:abstractNumId w:val="3"/>
  </w:num>
  <w:num w:numId="12" w16cid:durableId="687177482">
    <w:abstractNumId w:val="19"/>
  </w:num>
  <w:num w:numId="13" w16cid:durableId="453672377">
    <w:abstractNumId w:val="15"/>
  </w:num>
  <w:num w:numId="14" w16cid:durableId="107243060">
    <w:abstractNumId w:val="2"/>
  </w:num>
  <w:num w:numId="15" w16cid:durableId="1850828694">
    <w:abstractNumId w:val="11"/>
  </w:num>
  <w:num w:numId="16" w16cid:durableId="2102138062">
    <w:abstractNumId w:val="9"/>
  </w:num>
  <w:num w:numId="17" w16cid:durableId="1487209269">
    <w:abstractNumId w:val="14"/>
  </w:num>
  <w:num w:numId="18" w16cid:durableId="1698969664">
    <w:abstractNumId w:val="18"/>
  </w:num>
  <w:num w:numId="19" w16cid:durableId="460073595">
    <w:abstractNumId w:val="7"/>
  </w:num>
  <w:num w:numId="20" w16cid:durableId="1245987847">
    <w:abstractNumId w:val="13"/>
  </w:num>
  <w:num w:numId="21" w16cid:durableId="3235090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5F49"/>
    <w:rsid w:val="002001E0"/>
    <w:rsid w:val="00234FC3"/>
    <w:rsid w:val="00246C90"/>
    <w:rsid w:val="00271E26"/>
    <w:rsid w:val="002778D5"/>
    <w:rsid w:val="00277B38"/>
    <w:rsid w:val="00281DF1"/>
    <w:rsid w:val="00292377"/>
    <w:rsid w:val="002A1A18"/>
    <w:rsid w:val="002B4D43"/>
    <w:rsid w:val="002B5B69"/>
    <w:rsid w:val="002F3F84"/>
    <w:rsid w:val="00321D27"/>
    <w:rsid w:val="00335200"/>
    <w:rsid w:val="003360D3"/>
    <w:rsid w:val="0033644E"/>
    <w:rsid w:val="00352FD0"/>
    <w:rsid w:val="003726AD"/>
    <w:rsid w:val="003978A0"/>
    <w:rsid w:val="003A1621"/>
    <w:rsid w:val="003B56FA"/>
    <w:rsid w:val="003B7D65"/>
    <w:rsid w:val="003E2462"/>
    <w:rsid w:val="003E399D"/>
    <w:rsid w:val="00403219"/>
    <w:rsid w:val="00413DE0"/>
    <w:rsid w:val="0045610F"/>
    <w:rsid w:val="0046151B"/>
    <w:rsid w:val="00473815"/>
    <w:rsid w:val="00485402"/>
    <w:rsid w:val="004B2BE0"/>
    <w:rsid w:val="004D78B4"/>
    <w:rsid w:val="00512ADF"/>
    <w:rsid w:val="00523478"/>
    <w:rsid w:val="00531FBF"/>
    <w:rsid w:val="0058064D"/>
    <w:rsid w:val="00583A02"/>
    <w:rsid w:val="005A1B32"/>
    <w:rsid w:val="005A6070"/>
    <w:rsid w:val="005A7C7F"/>
    <w:rsid w:val="005C593C"/>
    <w:rsid w:val="005D020B"/>
    <w:rsid w:val="005E6088"/>
    <w:rsid w:val="005F574E"/>
    <w:rsid w:val="006017FD"/>
    <w:rsid w:val="006201FC"/>
    <w:rsid w:val="00632C6F"/>
    <w:rsid w:val="00633225"/>
    <w:rsid w:val="006A66A8"/>
    <w:rsid w:val="006B66FE"/>
    <w:rsid w:val="006E1A73"/>
    <w:rsid w:val="006E3003"/>
    <w:rsid w:val="00701A84"/>
    <w:rsid w:val="0071273D"/>
    <w:rsid w:val="0076659B"/>
    <w:rsid w:val="00781568"/>
    <w:rsid w:val="00790486"/>
    <w:rsid w:val="00793EE5"/>
    <w:rsid w:val="00797EC8"/>
    <w:rsid w:val="00816AE9"/>
    <w:rsid w:val="00824ABB"/>
    <w:rsid w:val="00826665"/>
    <w:rsid w:val="00844A5D"/>
    <w:rsid w:val="00861EC1"/>
    <w:rsid w:val="008A7514"/>
    <w:rsid w:val="008B068E"/>
    <w:rsid w:val="00940B1A"/>
    <w:rsid w:val="00957280"/>
    <w:rsid w:val="00965959"/>
    <w:rsid w:val="009714E8"/>
    <w:rsid w:val="00974AE3"/>
    <w:rsid w:val="009826D6"/>
    <w:rsid w:val="009C6202"/>
    <w:rsid w:val="009C7B99"/>
    <w:rsid w:val="009D3129"/>
    <w:rsid w:val="009D335D"/>
    <w:rsid w:val="009F285B"/>
    <w:rsid w:val="00A2133A"/>
    <w:rsid w:val="00A87E0C"/>
    <w:rsid w:val="00AA429A"/>
    <w:rsid w:val="00AC1A15"/>
    <w:rsid w:val="00AC3626"/>
    <w:rsid w:val="00AD43C0"/>
    <w:rsid w:val="00AE5B33"/>
    <w:rsid w:val="00AF4C03"/>
    <w:rsid w:val="00B03C25"/>
    <w:rsid w:val="00B20F52"/>
    <w:rsid w:val="00B26489"/>
    <w:rsid w:val="00B35185"/>
    <w:rsid w:val="00B406E8"/>
    <w:rsid w:val="00B50C83"/>
    <w:rsid w:val="00B720DC"/>
    <w:rsid w:val="00B7788F"/>
    <w:rsid w:val="00C32F3D"/>
    <w:rsid w:val="00C41B36"/>
    <w:rsid w:val="00C53E4E"/>
    <w:rsid w:val="00C56FC2"/>
    <w:rsid w:val="00C67FA3"/>
    <w:rsid w:val="00CE44E9"/>
    <w:rsid w:val="00CF445D"/>
    <w:rsid w:val="00CF618A"/>
    <w:rsid w:val="00D0558B"/>
    <w:rsid w:val="00D47759"/>
    <w:rsid w:val="00D76A76"/>
    <w:rsid w:val="00DB5652"/>
    <w:rsid w:val="00DD6742"/>
    <w:rsid w:val="00E02BD0"/>
    <w:rsid w:val="00E33862"/>
    <w:rsid w:val="00E4044A"/>
    <w:rsid w:val="00E5594E"/>
    <w:rsid w:val="00E66FC0"/>
    <w:rsid w:val="00E91E32"/>
    <w:rsid w:val="00E941D0"/>
    <w:rsid w:val="00EB1CEC"/>
    <w:rsid w:val="00EB4E90"/>
    <w:rsid w:val="00EC29F5"/>
    <w:rsid w:val="00ED1CC4"/>
    <w:rsid w:val="00EE3EAE"/>
    <w:rsid w:val="00EF4D6F"/>
    <w:rsid w:val="00F308F2"/>
    <w:rsid w:val="00F432FF"/>
    <w:rsid w:val="00F72352"/>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docId w15:val="{DAFAE69F-924C-4BCC-A2DE-8CFCD4864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BDD9A1F8-243E-4DEE-9219-712EC0DB25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Pages>
  <Words>945</Words>
  <Characters>5387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6320</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Steven Anderson</cp:lastModifiedBy>
  <cp:revision>2</cp:revision>
  <dcterms:created xsi:type="dcterms:W3CDTF">2023-08-13T17:04:00Z</dcterms:created>
  <dcterms:modified xsi:type="dcterms:W3CDTF">2023-08-13T17:04:00Z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